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BA" w:rsidRDefault="00DE2DBA" w:rsidP="00DE2DBA">
      <w:pPr>
        <w:pStyle w:val="CommentText"/>
        <w:rPr>
          <w:noProof/>
          <w:szCs w:val="24"/>
          <w:lang w:val="en-U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DBA" w:rsidRDefault="00DE2DBA" w:rsidP="00DE2DBA">
                            <w:r>
                              <w:rPr>
                                <w:rFonts w:ascii="Times New Roman" w:hAnsi="Times New Roman"/>
                                <w:noProof/>
                                <w:lang w:eastAsia="en-GB"/>
                              </w:rPr>
                              <w:drawing>
                                <wp:inline distT="0" distB="0" distL="0" distR="0" wp14:anchorId="577BB3F9" wp14:editId="3FB42DDA">
                                  <wp:extent cx="946150" cy="1254760"/>
                                  <wp:effectExtent l="0" t="0" r="635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46150"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DE2DBA" w:rsidRDefault="00DE2DBA" w:rsidP="00DE2DBA">
                      <w:r>
                        <w:rPr>
                          <w:rFonts w:ascii="Times New Roman" w:hAnsi="Times New Roman"/>
                          <w:noProof/>
                          <w:lang w:eastAsia="en-GB"/>
                        </w:rPr>
                        <w:drawing>
                          <wp:inline distT="0" distB="0" distL="0" distR="0" wp14:anchorId="577BB3F9" wp14:editId="3FB42DDA">
                            <wp:extent cx="946150" cy="1254760"/>
                            <wp:effectExtent l="0" t="0" r="635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46150" cy="1254760"/>
                                    </a:xfrm>
                                    <a:prstGeom prst="rect">
                                      <a:avLst/>
                                    </a:prstGeom>
                                    <a:noFill/>
                                    <a:ln>
                                      <a:noFill/>
                                    </a:ln>
                                  </pic:spPr>
                                </pic:pic>
                              </a:graphicData>
                            </a:graphic>
                          </wp:inline>
                        </w:drawing>
                      </w:r>
                    </w:p>
                  </w:txbxContent>
                </v:textbox>
              </v:shape>
            </w:pict>
          </mc:Fallback>
        </mc:AlternateContent>
      </w:r>
    </w:p>
    <w:p w:rsidR="00DE2DBA" w:rsidRDefault="00DE2DBA" w:rsidP="00DE2DBA">
      <w:pPr>
        <w:jc w:val="right"/>
        <w:rPr>
          <w:b/>
          <w:bCs/>
        </w:rPr>
      </w:pPr>
    </w:p>
    <w:p w:rsidR="00DE2DBA" w:rsidRDefault="00DE2DBA" w:rsidP="00DE2DBA">
      <w:pPr>
        <w:jc w:val="right"/>
      </w:pPr>
    </w:p>
    <w:p w:rsidR="00DE2DBA" w:rsidRDefault="00DE2DBA" w:rsidP="00DE2DBA">
      <w:pPr>
        <w:tabs>
          <w:tab w:val="left" w:pos="2160"/>
        </w:tabs>
        <w:rPr>
          <w:b/>
          <w:bCs/>
        </w:rPr>
      </w:pPr>
    </w:p>
    <w:p w:rsidR="00DE2DBA" w:rsidRDefault="00DE2DBA" w:rsidP="00DE2DBA">
      <w:pPr>
        <w:rPr>
          <w:b/>
          <w:bCs/>
        </w:rPr>
      </w:pPr>
    </w:p>
    <w:p w:rsidR="00DE2DBA" w:rsidRDefault="009B0104" w:rsidP="00DE2DBA">
      <w:pPr>
        <w:tabs>
          <w:tab w:val="left" w:pos="2160"/>
        </w:tabs>
        <w:rPr>
          <w:rFonts w:cs="Arial"/>
          <w:b/>
          <w:bCs/>
        </w:rPr>
      </w:pPr>
      <w:r>
        <w:rPr>
          <w:rFonts w:cs="Arial"/>
          <w:b/>
          <w:bCs/>
        </w:rPr>
        <w:t xml:space="preserve">To: </w:t>
      </w:r>
      <w:r>
        <w:rPr>
          <w:rFonts w:cs="Arial"/>
          <w:b/>
          <w:bCs/>
        </w:rPr>
        <w:tab/>
        <w:t>Council</w:t>
      </w:r>
    </w:p>
    <w:p w:rsidR="00DE2DBA" w:rsidRDefault="00DE2DBA" w:rsidP="00DE2DBA">
      <w:pPr>
        <w:rPr>
          <w:rFonts w:cs="Arial"/>
          <w:b/>
          <w:bCs/>
        </w:rPr>
      </w:pPr>
    </w:p>
    <w:p w:rsidR="00DE2DBA" w:rsidRDefault="00DE2DBA" w:rsidP="00DE2DBA">
      <w:pPr>
        <w:tabs>
          <w:tab w:val="left" w:pos="2160"/>
          <w:tab w:val="left" w:pos="6300"/>
          <w:tab w:val="left" w:pos="7380"/>
        </w:tabs>
        <w:rPr>
          <w:rFonts w:cs="Arial"/>
          <w:b/>
          <w:bCs/>
        </w:rPr>
      </w:pPr>
      <w:r>
        <w:rPr>
          <w:rFonts w:cs="Arial"/>
          <w:b/>
          <w:bCs/>
        </w:rPr>
        <w:t xml:space="preserve">Date: </w:t>
      </w:r>
      <w:r w:rsidR="009B0104">
        <w:rPr>
          <w:rFonts w:cs="Arial"/>
          <w:b/>
          <w:bCs/>
        </w:rPr>
        <w:tab/>
      </w:r>
      <w:r>
        <w:rPr>
          <w:rFonts w:cs="Arial"/>
          <w:b/>
          <w:bCs/>
        </w:rPr>
        <w:t>M</w:t>
      </w:r>
      <w:r w:rsidR="009B0104">
        <w:rPr>
          <w:rFonts w:cs="Arial"/>
          <w:b/>
          <w:bCs/>
        </w:rPr>
        <w:t xml:space="preserve">onday 24 April 2017  </w:t>
      </w:r>
    </w:p>
    <w:p w:rsidR="00DE2DBA" w:rsidRDefault="00DE2DBA" w:rsidP="009B0104">
      <w:pPr>
        <w:rPr>
          <w:rFonts w:cs="Arial"/>
          <w:b/>
          <w:bCs/>
        </w:rPr>
      </w:pPr>
    </w:p>
    <w:p w:rsidR="00DE2DBA" w:rsidRDefault="00DE2DBA" w:rsidP="00DE2DBA">
      <w:pPr>
        <w:rPr>
          <w:rFonts w:cs="Arial"/>
          <w:b/>
          <w:bCs/>
        </w:rPr>
      </w:pPr>
      <w:r>
        <w:rPr>
          <w:rFonts w:cs="Arial"/>
          <w:b/>
          <w:bCs/>
        </w:rPr>
        <w:t xml:space="preserve">Report of: </w:t>
      </w:r>
      <w:r w:rsidR="009B0104">
        <w:rPr>
          <w:rFonts w:cs="Arial"/>
          <w:b/>
          <w:bCs/>
        </w:rPr>
        <w:tab/>
      </w:r>
      <w:r w:rsidR="009B0104">
        <w:rPr>
          <w:rFonts w:cs="Arial"/>
          <w:b/>
          <w:bCs/>
        </w:rPr>
        <w:tab/>
      </w:r>
      <w:r>
        <w:rPr>
          <w:rFonts w:cs="Arial"/>
          <w:b/>
          <w:bCs/>
        </w:rPr>
        <w:t>Head of Law &amp;</w:t>
      </w:r>
      <w:r w:rsidR="009B0104">
        <w:rPr>
          <w:rFonts w:cs="Arial"/>
          <w:b/>
          <w:bCs/>
        </w:rPr>
        <w:t xml:space="preserve"> Governance </w:t>
      </w:r>
    </w:p>
    <w:p w:rsidR="00DE2DBA" w:rsidRDefault="00DE2DBA" w:rsidP="00DE2DBA">
      <w:pPr>
        <w:tabs>
          <w:tab w:val="left" w:pos="2160"/>
        </w:tabs>
        <w:rPr>
          <w:rFonts w:cs="Arial"/>
          <w:b/>
          <w:bCs/>
        </w:rPr>
      </w:pPr>
    </w:p>
    <w:p w:rsidR="00DE2DBA" w:rsidRDefault="00DE2DBA" w:rsidP="00DE2DBA">
      <w:pPr>
        <w:tabs>
          <w:tab w:val="left" w:pos="2160"/>
        </w:tabs>
        <w:rPr>
          <w:rFonts w:cs="Arial"/>
          <w:b/>
          <w:bCs/>
        </w:rPr>
      </w:pPr>
      <w:r>
        <w:rPr>
          <w:rFonts w:cs="Arial"/>
          <w:b/>
          <w:bCs/>
        </w:rPr>
        <w:t xml:space="preserve">Title of Report: </w:t>
      </w:r>
      <w:r w:rsidR="009B0104">
        <w:rPr>
          <w:rFonts w:cs="Arial"/>
          <w:b/>
          <w:bCs/>
        </w:rPr>
        <w:tab/>
      </w:r>
      <w:r>
        <w:rPr>
          <w:rFonts w:cs="Arial"/>
          <w:b/>
          <w:bCs/>
        </w:rPr>
        <w:t xml:space="preserve">Regulation of </w:t>
      </w:r>
      <w:r w:rsidR="009B0104">
        <w:rPr>
          <w:rFonts w:cs="Arial"/>
          <w:b/>
          <w:bCs/>
        </w:rPr>
        <w:t xml:space="preserve">Investigatory Powers Act 2000 </w:t>
      </w:r>
    </w:p>
    <w:p w:rsidR="00DE2DBA" w:rsidRDefault="00DE2DBA" w:rsidP="009B0104">
      <w:pPr>
        <w:pStyle w:val="Heading1"/>
        <w:rPr>
          <w:u w:val="single"/>
        </w:rPr>
      </w:pPr>
    </w:p>
    <w:p w:rsidR="00DE2DBA" w:rsidRDefault="00DE2DBA" w:rsidP="00DE2DBA">
      <w:pPr>
        <w:pStyle w:val="Heading1"/>
        <w:pBdr>
          <w:top w:val="single" w:sz="4" w:space="1" w:color="auto"/>
          <w:left w:val="single" w:sz="4" w:space="4" w:color="auto"/>
          <w:bottom w:val="single" w:sz="4" w:space="1" w:color="auto"/>
          <w:right w:val="single" w:sz="4" w:space="4" w:color="auto"/>
        </w:pBdr>
        <w:jc w:val="center"/>
        <w:rPr>
          <w:u w:val="single"/>
        </w:rPr>
      </w:pPr>
    </w:p>
    <w:p w:rsidR="00DE2DBA" w:rsidRDefault="00DE2DBA" w:rsidP="00DE2DB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DE2DBA" w:rsidRDefault="00DE2DBA" w:rsidP="00DE2DBA">
      <w:pPr>
        <w:pBdr>
          <w:top w:val="single" w:sz="4" w:space="1" w:color="auto"/>
          <w:left w:val="single" w:sz="4" w:space="4" w:color="auto"/>
          <w:bottom w:val="single" w:sz="4" w:space="1" w:color="auto"/>
          <w:right w:val="single" w:sz="4" w:space="4" w:color="auto"/>
        </w:pBdr>
        <w:rPr>
          <w:rFonts w:cs="Arial"/>
        </w:rPr>
      </w:pPr>
    </w:p>
    <w:p w:rsidR="00DE2DBA" w:rsidRDefault="00DE2DBA" w:rsidP="00DE2DBA">
      <w:pPr>
        <w:pBdr>
          <w:top w:val="single" w:sz="4" w:space="1" w:color="auto"/>
          <w:left w:val="single" w:sz="4" w:space="4" w:color="auto"/>
          <w:bottom w:val="single" w:sz="4" w:space="1" w:color="auto"/>
          <w:right w:val="single" w:sz="4" w:space="4" w:color="auto"/>
        </w:pBdr>
        <w:rPr>
          <w:rFonts w:cs="Arial"/>
          <w:b/>
        </w:rPr>
      </w:pPr>
      <w:r>
        <w:rPr>
          <w:rFonts w:cs="Arial"/>
          <w:b/>
          <w:bCs/>
        </w:rPr>
        <w:t>Purpose of report</w:t>
      </w:r>
      <w:r>
        <w:rPr>
          <w:rFonts w:cs="Arial"/>
        </w:rPr>
        <w:t xml:space="preserve">: </w:t>
      </w:r>
      <w:r>
        <w:rPr>
          <w:rFonts w:cs="Arial"/>
          <w:b/>
        </w:rPr>
        <w:t xml:space="preserve">To report the Council’s application of its powers under the Regulation of Investigatory Powers Act 2000  </w:t>
      </w:r>
    </w:p>
    <w:p w:rsidR="00DE2DBA" w:rsidRDefault="00DE2DBA" w:rsidP="00DE2DBA">
      <w:pPr>
        <w:pBdr>
          <w:top w:val="single" w:sz="4" w:space="1" w:color="auto"/>
          <w:left w:val="single" w:sz="4" w:space="4" w:color="auto"/>
          <w:bottom w:val="single" w:sz="4" w:space="1" w:color="auto"/>
          <w:right w:val="single" w:sz="4" w:space="4" w:color="auto"/>
        </w:pBdr>
        <w:rPr>
          <w:rFonts w:cs="Arial"/>
        </w:rPr>
      </w:pPr>
    </w:p>
    <w:p w:rsidR="00DE2DBA" w:rsidRDefault="00DE2DBA" w:rsidP="00DE2DBA">
      <w:pPr>
        <w:pStyle w:val="Heading1"/>
        <w:pBdr>
          <w:top w:val="single" w:sz="4" w:space="1" w:color="auto"/>
          <w:left w:val="single" w:sz="4" w:space="4" w:color="auto"/>
          <w:bottom w:val="single" w:sz="4" w:space="1" w:color="auto"/>
          <w:right w:val="single" w:sz="4" w:space="4" w:color="auto"/>
        </w:pBdr>
        <w:tabs>
          <w:tab w:val="left" w:pos="3062"/>
        </w:tabs>
        <w:rPr>
          <w:bCs w:val="0"/>
        </w:rPr>
      </w:pPr>
      <w:proofErr w:type="gramStart"/>
      <w:r>
        <w:rPr>
          <w:bCs w:val="0"/>
        </w:rPr>
        <w:t>Key decision?</w:t>
      </w:r>
      <w:proofErr w:type="gramEnd"/>
      <w:r>
        <w:rPr>
          <w:bCs w:val="0"/>
        </w:rPr>
        <w:t xml:space="preserve">  No</w:t>
      </w:r>
    </w:p>
    <w:p w:rsidR="00DE2DBA" w:rsidRDefault="00DE2DBA" w:rsidP="00DE2DBA">
      <w:pPr>
        <w:pBdr>
          <w:top w:val="single" w:sz="4" w:space="1" w:color="auto"/>
          <w:left w:val="single" w:sz="4" w:space="4" w:color="auto"/>
          <w:bottom w:val="single" w:sz="4" w:space="1" w:color="auto"/>
          <w:right w:val="single" w:sz="4" w:space="4" w:color="auto"/>
        </w:pBdr>
        <w:rPr>
          <w:rFonts w:cs="Arial"/>
        </w:rPr>
      </w:pPr>
    </w:p>
    <w:p w:rsidR="00DE2DBA" w:rsidRDefault="00DE2DBA" w:rsidP="00DE2DBA">
      <w:pPr>
        <w:pBdr>
          <w:top w:val="single" w:sz="4" w:space="1" w:color="auto"/>
          <w:left w:val="single" w:sz="4" w:space="4" w:color="auto"/>
          <w:bottom w:val="single" w:sz="4" w:space="1" w:color="auto"/>
          <w:right w:val="single" w:sz="4" w:space="4" w:color="auto"/>
        </w:pBdr>
        <w:rPr>
          <w:rFonts w:cs="Arial"/>
          <w:b/>
          <w:bCs/>
        </w:rPr>
      </w:pPr>
      <w:r>
        <w:rPr>
          <w:rFonts w:cs="Arial"/>
          <w:b/>
          <w:bCs/>
        </w:rPr>
        <w:t>Executive lead member:  Councillor Price</w:t>
      </w:r>
    </w:p>
    <w:p w:rsidR="00DE2DBA" w:rsidRDefault="00DE2DBA" w:rsidP="00DE2DBA">
      <w:pPr>
        <w:pBdr>
          <w:top w:val="single" w:sz="4" w:space="1" w:color="auto"/>
          <w:left w:val="single" w:sz="4" w:space="4" w:color="auto"/>
          <w:bottom w:val="single" w:sz="4" w:space="1" w:color="auto"/>
          <w:right w:val="single" w:sz="4" w:space="4" w:color="auto"/>
        </w:pBdr>
        <w:rPr>
          <w:rFonts w:cs="Arial"/>
          <w:b/>
          <w:bCs/>
        </w:rPr>
      </w:pPr>
    </w:p>
    <w:p w:rsidR="00DE2DBA" w:rsidRDefault="00DE2DBA" w:rsidP="00DE2DBA">
      <w:pPr>
        <w:pBdr>
          <w:top w:val="single" w:sz="4" w:space="1" w:color="auto"/>
          <w:left w:val="single" w:sz="4" w:space="4" w:color="auto"/>
          <w:bottom w:val="single" w:sz="4" w:space="1" w:color="auto"/>
          <w:right w:val="single" w:sz="4" w:space="4" w:color="auto"/>
        </w:pBdr>
        <w:rPr>
          <w:rFonts w:cs="Arial"/>
          <w:b/>
          <w:bCs/>
        </w:rPr>
      </w:pPr>
      <w:r>
        <w:rPr>
          <w:rFonts w:cs="Arial"/>
          <w:b/>
          <w:bCs/>
        </w:rPr>
        <w:t>Report approved by: Acting Head of Law &amp; Governance</w:t>
      </w:r>
      <w:bookmarkStart w:id="0" w:name="_GoBack"/>
      <w:bookmarkEnd w:id="0"/>
    </w:p>
    <w:p w:rsidR="00DE2DBA" w:rsidRDefault="00DE2DBA" w:rsidP="00DE2DBA">
      <w:pPr>
        <w:pStyle w:val="Heading1"/>
        <w:pBdr>
          <w:top w:val="single" w:sz="4" w:space="1" w:color="auto"/>
          <w:left w:val="single" w:sz="4" w:space="4" w:color="auto"/>
          <w:bottom w:val="single" w:sz="4" w:space="1" w:color="auto"/>
          <w:right w:val="single" w:sz="4" w:space="4" w:color="auto"/>
        </w:pBdr>
      </w:pPr>
    </w:p>
    <w:p w:rsidR="00DE2DBA" w:rsidRDefault="00DE2DBA" w:rsidP="00DE2DBA">
      <w:pPr>
        <w:pBdr>
          <w:top w:val="single" w:sz="4" w:space="1" w:color="auto"/>
          <w:left w:val="single" w:sz="4" w:space="4" w:color="auto"/>
          <w:bottom w:val="single" w:sz="4" w:space="1" w:color="auto"/>
          <w:right w:val="single" w:sz="4" w:space="4" w:color="auto"/>
        </w:pBdr>
        <w:rPr>
          <w:rFonts w:cs="Arial"/>
          <w:b/>
          <w:bCs/>
        </w:rPr>
      </w:pPr>
      <w:r>
        <w:rPr>
          <w:rFonts w:cs="Arial"/>
          <w:b/>
          <w:bCs/>
        </w:rPr>
        <w:t>Policy Framework:  Not applicable</w:t>
      </w:r>
    </w:p>
    <w:p w:rsidR="00DE2DBA" w:rsidRDefault="00DE2DBA" w:rsidP="00DE2DBA">
      <w:pPr>
        <w:pStyle w:val="Heading1"/>
        <w:pBdr>
          <w:top w:val="single" w:sz="4" w:space="1" w:color="auto"/>
          <w:left w:val="single" w:sz="4" w:space="4" w:color="auto"/>
          <w:bottom w:val="single" w:sz="4" w:space="1" w:color="auto"/>
          <w:right w:val="single" w:sz="4" w:space="4" w:color="auto"/>
        </w:pBdr>
      </w:pPr>
    </w:p>
    <w:p w:rsidR="00DE2DBA" w:rsidRDefault="00DE2DBA" w:rsidP="00DE2DB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 </w:t>
      </w:r>
    </w:p>
    <w:p w:rsidR="00DE2DBA" w:rsidRDefault="00DE2DBA" w:rsidP="00DE2DBA">
      <w:pPr>
        <w:pBdr>
          <w:top w:val="single" w:sz="4" w:space="1" w:color="auto"/>
          <w:left w:val="single" w:sz="4" w:space="4" w:color="auto"/>
          <w:bottom w:val="single" w:sz="4" w:space="1" w:color="auto"/>
          <w:right w:val="single" w:sz="4" w:space="4" w:color="auto"/>
        </w:pBdr>
        <w:tabs>
          <w:tab w:val="left" w:pos="3048"/>
        </w:tabs>
        <w:rPr>
          <w:rFonts w:cs="Arial"/>
          <w:b/>
        </w:rPr>
      </w:pPr>
    </w:p>
    <w:p w:rsidR="00DE2DBA" w:rsidRDefault="00DE2DBA" w:rsidP="00DE2DB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Council is asked to note the Council’s use of its powers under the Regulation of Investigatory Powers Act 2000 (RIPA) for the period 1</w:t>
      </w:r>
      <w:r>
        <w:rPr>
          <w:rFonts w:cs="Arial"/>
          <w:b/>
          <w:vertAlign w:val="superscript"/>
        </w:rPr>
        <w:t>st</w:t>
      </w:r>
      <w:r>
        <w:rPr>
          <w:rFonts w:cs="Arial"/>
          <w:b/>
        </w:rPr>
        <w:t xml:space="preserve"> April 2016 to 31</w:t>
      </w:r>
      <w:r>
        <w:rPr>
          <w:rFonts w:cs="Arial"/>
          <w:b/>
          <w:vertAlign w:val="superscript"/>
        </w:rPr>
        <w:t xml:space="preserve">st </w:t>
      </w:r>
      <w:r>
        <w:rPr>
          <w:rFonts w:cs="Arial"/>
          <w:b/>
        </w:rPr>
        <w:t xml:space="preserve">March 2017.  </w:t>
      </w:r>
    </w:p>
    <w:p w:rsidR="00DE2DBA" w:rsidRDefault="00DE2DBA" w:rsidP="00DE2DBA">
      <w:pPr>
        <w:pBdr>
          <w:top w:val="single" w:sz="4" w:space="1" w:color="auto"/>
          <w:left w:val="single" w:sz="4" w:space="4" w:color="auto"/>
          <w:bottom w:val="single" w:sz="4" w:space="1" w:color="auto"/>
          <w:right w:val="single" w:sz="4" w:space="4" w:color="auto"/>
        </w:pBdr>
        <w:tabs>
          <w:tab w:val="left" w:pos="3048"/>
        </w:tabs>
        <w:rPr>
          <w:rFonts w:cs="Arial"/>
          <w:b/>
        </w:rPr>
      </w:pPr>
    </w:p>
    <w:p w:rsidR="00DE2DBA" w:rsidRDefault="00DE2DBA" w:rsidP="00DE2DBA">
      <w:pPr>
        <w:rPr>
          <w:rFonts w:cs="Arial"/>
          <w:b/>
        </w:rPr>
      </w:pPr>
    </w:p>
    <w:p w:rsidR="00DE2DBA" w:rsidRDefault="00DE2DBA" w:rsidP="00DE2DBA">
      <w:pPr>
        <w:rPr>
          <w:rFonts w:cs="Arial"/>
          <w:b/>
        </w:rPr>
      </w:pPr>
      <w:r>
        <w:rPr>
          <w:rFonts w:cs="Arial"/>
          <w:b/>
        </w:rPr>
        <w:t>Introduction</w:t>
      </w:r>
    </w:p>
    <w:p w:rsidR="00DE2DBA" w:rsidRDefault="00DE2DBA" w:rsidP="00DE2DBA">
      <w:pPr>
        <w:rPr>
          <w:rFonts w:cs="Arial"/>
          <w:b/>
        </w:rPr>
      </w:pPr>
    </w:p>
    <w:p w:rsidR="00DE2DBA" w:rsidRPr="009B0104" w:rsidRDefault="00DE2DBA" w:rsidP="009B0104">
      <w:pPr>
        <w:pStyle w:val="ListParagraph"/>
        <w:numPr>
          <w:ilvl w:val="0"/>
          <w:numId w:val="3"/>
        </w:numPr>
        <w:rPr>
          <w:rFonts w:cs="Arial"/>
        </w:rPr>
      </w:pPr>
      <w:r w:rsidRPr="009B0104">
        <w:rPr>
          <w:rFonts w:cs="Arial"/>
        </w:rPr>
        <w:t xml:space="preserve">This report relates to the Council’s use of the Regulation of Investigatory Powers Act 2000 (RIPA) for the period April 2016 to March 2017. The three investigatory powers available to the Council are, directed covert surveillance, the interception of communications data and the use of Covert Human Intelligence Sources (CHIS). The Council has only ever authorised directed covert surveillance. </w:t>
      </w:r>
    </w:p>
    <w:p w:rsidR="00DE2DBA" w:rsidRDefault="00DE2DBA" w:rsidP="00DE2DBA">
      <w:pPr>
        <w:rPr>
          <w:rFonts w:cs="Arial"/>
        </w:rPr>
      </w:pPr>
    </w:p>
    <w:p w:rsidR="00DE2DBA" w:rsidRDefault="00DE2DBA" w:rsidP="00DE2DBA">
      <w:pPr>
        <w:rPr>
          <w:rFonts w:cs="Arial"/>
        </w:rPr>
      </w:pPr>
      <w:r>
        <w:rPr>
          <w:rFonts w:cs="Arial"/>
          <w:b/>
        </w:rPr>
        <w:lastRenderedPageBreak/>
        <w:t>The Council’s use of Covert Surveillance</w:t>
      </w:r>
    </w:p>
    <w:p w:rsidR="00DE2DBA" w:rsidRDefault="00DE2DBA" w:rsidP="00DE2DBA">
      <w:pPr>
        <w:rPr>
          <w:rFonts w:cs="Arial"/>
        </w:rPr>
      </w:pPr>
    </w:p>
    <w:p w:rsidR="00DE2DBA" w:rsidRPr="009B0104" w:rsidRDefault="00DE2DBA" w:rsidP="009B0104">
      <w:pPr>
        <w:pStyle w:val="ListParagraph"/>
        <w:numPr>
          <w:ilvl w:val="0"/>
          <w:numId w:val="3"/>
        </w:numPr>
        <w:rPr>
          <w:rFonts w:cs="Arial"/>
        </w:rPr>
      </w:pPr>
      <w:r w:rsidRPr="009B0104">
        <w:rPr>
          <w:rFonts w:cs="Arial"/>
        </w:rPr>
        <w:t>There were no authorisations for the period 1</w:t>
      </w:r>
      <w:r w:rsidRPr="009B0104">
        <w:rPr>
          <w:rFonts w:cs="Arial"/>
          <w:vertAlign w:val="superscript"/>
        </w:rPr>
        <w:t>st</w:t>
      </w:r>
      <w:r w:rsidRPr="009B0104">
        <w:rPr>
          <w:rFonts w:cs="Arial"/>
        </w:rPr>
        <w:t xml:space="preserve"> April 2016 to 31</w:t>
      </w:r>
      <w:r w:rsidRPr="009B0104">
        <w:rPr>
          <w:rFonts w:cs="Arial"/>
          <w:vertAlign w:val="superscript"/>
        </w:rPr>
        <w:t>st</w:t>
      </w:r>
      <w:r w:rsidR="009B0104" w:rsidRPr="009B0104">
        <w:rPr>
          <w:rFonts w:cs="Arial"/>
        </w:rPr>
        <w:t xml:space="preserve"> March </w:t>
      </w:r>
      <w:r w:rsidRPr="009B0104">
        <w:rPr>
          <w:rFonts w:cs="Arial"/>
        </w:rPr>
        <w:t xml:space="preserve">2017. </w:t>
      </w:r>
    </w:p>
    <w:p w:rsidR="00DE2DBA" w:rsidRDefault="00DE2DBA" w:rsidP="00DE2DBA">
      <w:pPr>
        <w:rPr>
          <w:rFonts w:cs="Arial"/>
        </w:rPr>
      </w:pPr>
    </w:p>
    <w:p w:rsidR="00DE2DBA" w:rsidRDefault="00DE2DBA" w:rsidP="00DE2DBA">
      <w:pPr>
        <w:rPr>
          <w:rFonts w:cs="Arial"/>
          <w:b/>
          <w:bCs/>
        </w:rPr>
      </w:pPr>
      <w:r>
        <w:rPr>
          <w:rFonts w:cs="Arial"/>
          <w:b/>
          <w:bCs/>
        </w:rPr>
        <w:t xml:space="preserve">Name and contact details of author: </w:t>
      </w:r>
    </w:p>
    <w:p w:rsidR="00DE2DBA" w:rsidRDefault="00DE2DBA" w:rsidP="00DE2DBA">
      <w:pPr>
        <w:rPr>
          <w:rFonts w:cs="Arial"/>
          <w:bCs/>
        </w:rPr>
      </w:pPr>
      <w:r>
        <w:rPr>
          <w:rFonts w:cs="Arial"/>
          <w:bCs/>
        </w:rPr>
        <w:t xml:space="preserve">Jeremy Franklin </w:t>
      </w:r>
    </w:p>
    <w:p w:rsidR="00DE2DBA" w:rsidRDefault="00DE2DBA" w:rsidP="00DE2DBA">
      <w:pPr>
        <w:rPr>
          <w:rFonts w:cs="Arial"/>
          <w:bCs/>
        </w:rPr>
      </w:pPr>
      <w:r>
        <w:rPr>
          <w:rFonts w:cs="Arial"/>
          <w:bCs/>
        </w:rPr>
        <w:t>Litigation Team Leader</w:t>
      </w:r>
      <w:r w:rsidR="009B0104">
        <w:rPr>
          <w:rFonts w:cs="Arial"/>
          <w:bCs/>
        </w:rPr>
        <w:t xml:space="preserve">, </w:t>
      </w:r>
      <w:r>
        <w:rPr>
          <w:rFonts w:cs="Arial"/>
          <w:bCs/>
        </w:rPr>
        <w:t>Law and Governance</w:t>
      </w:r>
    </w:p>
    <w:p w:rsidR="00DE2DBA" w:rsidRPr="009B0104" w:rsidRDefault="00DE2DBA" w:rsidP="00DE2DBA">
      <w:pPr>
        <w:rPr>
          <w:rFonts w:cs="Arial"/>
          <w:bCs/>
        </w:rPr>
      </w:pPr>
      <w:r>
        <w:rPr>
          <w:rFonts w:cs="Arial"/>
          <w:bCs/>
        </w:rPr>
        <w:t xml:space="preserve">Tel: 01865 </w:t>
      </w:r>
      <w:proofErr w:type="gramStart"/>
      <w:r>
        <w:rPr>
          <w:rFonts w:cs="Arial"/>
          <w:bCs/>
        </w:rPr>
        <w:t>252412  email</w:t>
      </w:r>
      <w:proofErr w:type="gramEnd"/>
      <w:r>
        <w:rPr>
          <w:rFonts w:cs="Arial"/>
          <w:bCs/>
        </w:rPr>
        <w:t xml:space="preserve">: </w:t>
      </w:r>
      <w:hyperlink r:id="rId8" w:history="1">
        <w:r>
          <w:rPr>
            <w:rStyle w:val="Hyperlink"/>
            <w:rFonts w:cs="Arial"/>
            <w:bCs/>
          </w:rPr>
          <w:t>jfranklin@oxford.gov.uk</w:t>
        </w:r>
      </w:hyperlink>
    </w:p>
    <w:sectPr w:rsidR="00DE2DBA" w:rsidRPr="009B0104" w:rsidSect="009B0104">
      <w:pgSz w:w="11906" w:h="16838"/>
      <w:pgMar w:top="1418"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090F"/>
    <w:multiLevelType w:val="hybridMultilevel"/>
    <w:tmpl w:val="16DC6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F02819"/>
    <w:multiLevelType w:val="hybridMultilevel"/>
    <w:tmpl w:val="1E6A519E"/>
    <w:lvl w:ilvl="0" w:tplc="134EFD2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BA"/>
    <w:rsid w:val="003F5748"/>
    <w:rsid w:val="009B0104"/>
    <w:rsid w:val="00DE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B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E2DB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DBA"/>
    <w:rPr>
      <w:rFonts w:ascii="Arial" w:eastAsia="Times New Roman" w:hAnsi="Arial" w:cs="Times New Roman"/>
      <w:b/>
      <w:bCs/>
      <w:sz w:val="24"/>
      <w:szCs w:val="24"/>
    </w:rPr>
  </w:style>
  <w:style w:type="character" w:styleId="Hyperlink">
    <w:name w:val="Hyperlink"/>
    <w:semiHidden/>
    <w:unhideWhenUsed/>
    <w:rsid w:val="00DE2DBA"/>
    <w:rPr>
      <w:color w:val="0000FF"/>
      <w:u w:val="single"/>
    </w:rPr>
  </w:style>
  <w:style w:type="paragraph" w:styleId="CommentText">
    <w:name w:val="annotation text"/>
    <w:basedOn w:val="Normal"/>
    <w:link w:val="CommentTextChar"/>
    <w:semiHidden/>
    <w:unhideWhenUsed/>
    <w:rsid w:val="00DE2DBA"/>
    <w:rPr>
      <w:sz w:val="20"/>
      <w:szCs w:val="20"/>
    </w:rPr>
  </w:style>
  <w:style w:type="character" w:customStyle="1" w:styleId="CommentTextChar">
    <w:name w:val="Comment Text Char"/>
    <w:basedOn w:val="DefaultParagraphFont"/>
    <w:link w:val="CommentText"/>
    <w:semiHidden/>
    <w:rsid w:val="00DE2DB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E2DBA"/>
    <w:rPr>
      <w:rFonts w:ascii="Tahoma" w:hAnsi="Tahoma" w:cs="Tahoma"/>
      <w:sz w:val="16"/>
      <w:szCs w:val="16"/>
    </w:rPr>
  </w:style>
  <w:style w:type="character" w:customStyle="1" w:styleId="BalloonTextChar">
    <w:name w:val="Balloon Text Char"/>
    <w:basedOn w:val="DefaultParagraphFont"/>
    <w:link w:val="BalloonText"/>
    <w:uiPriority w:val="99"/>
    <w:semiHidden/>
    <w:rsid w:val="00DE2DBA"/>
    <w:rPr>
      <w:rFonts w:ascii="Tahoma" w:eastAsia="Times New Roman" w:hAnsi="Tahoma" w:cs="Tahoma"/>
      <w:sz w:val="16"/>
      <w:szCs w:val="16"/>
    </w:rPr>
  </w:style>
  <w:style w:type="paragraph" w:styleId="ListParagraph">
    <w:name w:val="List Paragraph"/>
    <w:basedOn w:val="Normal"/>
    <w:uiPriority w:val="34"/>
    <w:qFormat/>
    <w:rsid w:val="009B0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B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E2DB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DBA"/>
    <w:rPr>
      <w:rFonts w:ascii="Arial" w:eastAsia="Times New Roman" w:hAnsi="Arial" w:cs="Times New Roman"/>
      <w:b/>
      <w:bCs/>
      <w:sz w:val="24"/>
      <w:szCs w:val="24"/>
    </w:rPr>
  </w:style>
  <w:style w:type="character" w:styleId="Hyperlink">
    <w:name w:val="Hyperlink"/>
    <w:semiHidden/>
    <w:unhideWhenUsed/>
    <w:rsid w:val="00DE2DBA"/>
    <w:rPr>
      <w:color w:val="0000FF"/>
      <w:u w:val="single"/>
    </w:rPr>
  </w:style>
  <w:style w:type="paragraph" w:styleId="CommentText">
    <w:name w:val="annotation text"/>
    <w:basedOn w:val="Normal"/>
    <w:link w:val="CommentTextChar"/>
    <w:semiHidden/>
    <w:unhideWhenUsed/>
    <w:rsid w:val="00DE2DBA"/>
    <w:rPr>
      <w:sz w:val="20"/>
      <w:szCs w:val="20"/>
    </w:rPr>
  </w:style>
  <w:style w:type="character" w:customStyle="1" w:styleId="CommentTextChar">
    <w:name w:val="Comment Text Char"/>
    <w:basedOn w:val="DefaultParagraphFont"/>
    <w:link w:val="CommentText"/>
    <w:semiHidden/>
    <w:rsid w:val="00DE2DB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E2DBA"/>
    <w:rPr>
      <w:rFonts w:ascii="Tahoma" w:hAnsi="Tahoma" w:cs="Tahoma"/>
      <w:sz w:val="16"/>
      <w:szCs w:val="16"/>
    </w:rPr>
  </w:style>
  <w:style w:type="character" w:customStyle="1" w:styleId="BalloonTextChar">
    <w:name w:val="Balloon Text Char"/>
    <w:basedOn w:val="DefaultParagraphFont"/>
    <w:link w:val="BalloonText"/>
    <w:uiPriority w:val="99"/>
    <w:semiHidden/>
    <w:rsid w:val="00DE2DBA"/>
    <w:rPr>
      <w:rFonts w:ascii="Tahoma" w:eastAsia="Times New Roman" w:hAnsi="Tahoma" w:cs="Tahoma"/>
      <w:sz w:val="16"/>
      <w:szCs w:val="16"/>
    </w:rPr>
  </w:style>
  <w:style w:type="paragraph" w:styleId="ListParagraph">
    <w:name w:val="List Paragraph"/>
    <w:basedOn w:val="Normal"/>
    <w:uiPriority w:val="34"/>
    <w:qFormat/>
    <w:rsid w:val="009B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anklin@oxford.gov.uk" TargetMode="External"/><Relationship Id="rId3" Type="http://schemas.microsoft.com/office/2007/relationships/stylesWithEffects" Target="stylesWithEffects.xml"/><Relationship Id="rId7" Type="http://schemas.openxmlformats.org/officeDocument/2006/relationships/image" Target="http://insideocc/styleguide/logos/occ_blk.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5FE35BAE</Template>
  <TotalTime>12</TotalTime>
  <Pages>1</Pages>
  <Words>205</Words>
  <Characters>1173</Characters>
  <Application>Microsoft Office Word</Application>
  <DocSecurity>0</DocSecurity>
  <Lines>9</Lines>
  <Paragraphs>2</Paragraphs>
  <ScaleCrop>false</ScaleCrop>
  <Company>Oxford City Council</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Jeremy.Franklin</dc:creator>
  <cp:lastModifiedBy>jthompson</cp:lastModifiedBy>
  <cp:revision>2</cp:revision>
  <dcterms:created xsi:type="dcterms:W3CDTF">2017-04-11T08:22:00Z</dcterms:created>
  <dcterms:modified xsi:type="dcterms:W3CDTF">2017-04-11T11:14:00Z</dcterms:modified>
</cp:coreProperties>
</file>